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A18" w14:textId="77777777" w:rsidR="00813BDD" w:rsidRPr="00D17079" w:rsidRDefault="00813BDD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9" w14:textId="77777777" w:rsidR="006703C8" w:rsidRPr="00D17079" w:rsidRDefault="006703C8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A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B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C" w14:textId="77777777" w:rsidR="00074275" w:rsidRPr="005F26A1" w:rsidRDefault="00DF61A7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PERSON SPECIFICATION</w:t>
      </w:r>
    </w:p>
    <w:p w14:paraId="413CDA1D" w14:textId="28AAEAEA" w:rsidR="005F26A1" w:rsidRPr="005F26A1" w:rsidRDefault="005D6DA9" w:rsidP="005F26A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Senior Lecturer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98656C" w:rsidRPr="005F26A1">
        <w:rPr>
          <w:rFonts w:asciiTheme="minorHAnsi" w:hAnsiTheme="minorHAnsi"/>
          <w:b/>
          <w:color w:val="000000" w:themeColor="text1"/>
          <w:sz w:val="22"/>
          <w:szCs w:val="22"/>
        </w:rPr>
        <w:t>i</w:t>
      </w:r>
      <w:r w:rsidR="002156A8" w:rsidRPr="005F26A1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 w:rsidR="00834FCE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681A8F">
        <w:rPr>
          <w:rFonts w:asciiTheme="minorHAnsi" w:hAnsiTheme="minorHAnsi"/>
          <w:b/>
          <w:color w:val="000000" w:themeColor="text1"/>
          <w:sz w:val="22"/>
          <w:szCs w:val="22"/>
        </w:rPr>
        <w:t>Law (Core)</w:t>
      </w:r>
      <w:r w:rsidR="006C081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7692B">
        <w:rPr>
          <w:rFonts w:asciiTheme="minorHAnsi" w:hAnsiTheme="minorHAnsi"/>
          <w:b/>
          <w:color w:val="000000" w:themeColor="text1"/>
          <w:sz w:val="22"/>
          <w:szCs w:val="22"/>
        </w:rPr>
        <w:t>(Teaching &amp; Research)</w:t>
      </w:r>
    </w:p>
    <w:p w14:paraId="413CDA1E" w14:textId="7D2AD0ED" w:rsidR="002C4FDB" w:rsidRPr="005F26A1" w:rsidRDefault="00D17079" w:rsidP="005F26A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Vacan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>c</w:t>
      </w: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y </w:t>
      </w:r>
      <w:r w:rsidR="00877EC0" w:rsidRPr="005F26A1">
        <w:rPr>
          <w:rFonts w:asciiTheme="minorHAnsi" w:hAnsiTheme="minorHAnsi"/>
          <w:b/>
          <w:color w:val="000000" w:themeColor="text1"/>
          <w:sz w:val="22"/>
          <w:szCs w:val="22"/>
        </w:rPr>
        <w:t>Ref</w:t>
      </w:r>
      <w:r w:rsidR="00555D73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: </w:t>
      </w:r>
      <w:r w:rsidR="005A6469">
        <w:rPr>
          <w:rFonts w:asciiTheme="minorHAnsi" w:hAnsiTheme="minorHAnsi"/>
          <w:b/>
          <w:color w:val="000000" w:themeColor="text1"/>
          <w:sz w:val="22"/>
          <w:szCs w:val="22"/>
        </w:rPr>
        <w:t>0514-26</w:t>
      </w:r>
    </w:p>
    <w:p w14:paraId="413CDA1F" w14:textId="77777777" w:rsidR="00DF61A7" w:rsidRPr="005F26A1" w:rsidRDefault="00DF61A7" w:rsidP="00D17079">
      <w:pPr>
        <w:pStyle w:val="PlainText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4"/>
        <w:gridCol w:w="1147"/>
        <w:gridCol w:w="1275"/>
      </w:tblGrid>
      <w:tr w:rsidR="001D1660" w:rsidRPr="005F26A1" w14:paraId="413CDA24" w14:textId="77777777" w:rsidTr="001D1660">
        <w:trPr>
          <w:trHeight w:val="963"/>
          <w:jc w:val="center"/>
        </w:trPr>
        <w:tc>
          <w:tcPr>
            <w:tcW w:w="6194" w:type="dxa"/>
            <w:shd w:val="clear" w:color="000000" w:fill="D9D9D9"/>
            <w:hideMark/>
          </w:tcPr>
          <w:p w14:paraId="413CDA20" w14:textId="77777777" w:rsidR="001D1660" w:rsidRPr="005F26A1" w:rsidRDefault="001D1660" w:rsidP="00D17079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147" w:type="dxa"/>
            <w:shd w:val="clear" w:color="000000" w:fill="D9D9D9"/>
          </w:tcPr>
          <w:p w14:paraId="195F9843" w14:textId="77777777" w:rsidR="001D1660" w:rsidRDefault="001D1660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Grade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9</w:t>
            </w:r>
          </w:p>
          <w:p w14:paraId="413CDA22" w14:textId="658F6651" w:rsidR="001D1660" w:rsidRPr="005F26A1" w:rsidRDefault="001D1660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Senior Lecturer </w:t>
            </w:r>
          </w:p>
        </w:tc>
        <w:tc>
          <w:tcPr>
            <w:tcW w:w="1275" w:type="dxa"/>
            <w:shd w:val="clear" w:color="000000" w:fill="D9D9D9"/>
          </w:tcPr>
          <w:p w14:paraId="413CDA23" w14:textId="25B4FB56" w:rsidR="001D1660" w:rsidRPr="005F26A1" w:rsidRDefault="001D1660" w:rsidP="00A5289A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Tested By*</w:t>
            </w:r>
          </w:p>
        </w:tc>
      </w:tr>
      <w:tr w:rsidR="001D1660" w:rsidRPr="005F26A1" w14:paraId="413CDA29" w14:textId="77777777" w:rsidTr="001D1660">
        <w:trPr>
          <w:trHeight w:val="551"/>
          <w:jc w:val="center"/>
        </w:trPr>
        <w:tc>
          <w:tcPr>
            <w:tcW w:w="6194" w:type="dxa"/>
          </w:tcPr>
          <w:p w14:paraId="413CDA25" w14:textId="1F23877A" w:rsidR="001D1660" w:rsidRPr="005F26A1" w:rsidRDefault="001D1660" w:rsidP="00384B2D">
            <w:pPr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sz w:val="22"/>
                <w:szCs w:val="22"/>
              </w:rPr>
              <w:t xml:space="preserve">A PhD in </w:t>
            </w:r>
            <w:r w:rsidR="00991C6B">
              <w:rPr>
                <w:rFonts w:asciiTheme="minorHAnsi" w:hAnsiTheme="minorHAnsi"/>
                <w:sz w:val="22"/>
                <w:szCs w:val="22"/>
              </w:rPr>
              <w:t xml:space="preserve">Law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(widely defined). 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>Please give details of your PhD stating awarding institution, date of award, discipline/specialism.</w:t>
            </w:r>
          </w:p>
        </w:tc>
        <w:tc>
          <w:tcPr>
            <w:tcW w:w="1147" w:type="dxa"/>
          </w:tcPr>
          <w:p w14:paraId="413CDA27" w14:textId="44DFDA47" w:rsidR="001D1660" w:rsidRPr="005F26A1" w:rsidRDefault="001D1660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28" w14:textId="4255B982" w:rsidR="001D1660" w:rsidRPr="005F26A1" w:rsidRDefault="001D1660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</w:t>
            </w:r>
          </w:p>
        </w:tc>
      </w:tr>
      <w:tr w:rsidR="001D1660" w:rsidRPr="005F26A1" w14:paraId="413CDA2F" w14:textId="77777777" w:rsidTr="001D1660">
        <w:trPr>
          <w:trHeight w:val="615"/>
          <w:jc w:val="center"/>
        </w:trPr>
        <w:tc>
          <w:tcPr>
            <w:tcW w:w="6194" w:type="dxa"/>
          </w:tcPr>
          <w:p w14:paraId="413CDA2A" w14:textId="1345FA1B" w:rsidR="001D1660" w:rsidRPr="00BC5723" w:rsidRDefault="001D1660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0319F2">
              <w:rPr>
                <w:rFonts w:asciiTheme="minorHAnsi" w:hAnsiTheme="minorHAnsi"/>
                <w:sz w:val="22"/>
                <w:szCs w:val="22"/>
              </w:rPr>
              <w:t xml:space="preserve">An international research reputation in </w:t>
            </w:r>
            <w:r w:rsidR="00991C6B">
              <w:rPr>
                <w:rFonts w:asciiTheme="minorHAnsi" w:hAnsiTheme="minorHAnsi"/>
                <w:sz w:val="22"/>
                <w:szCs w:val="22"/>
              </w:rPr>
              <w:t xml:space="preserve">your spheres of expertise </w:t>
            </w:r>
            <w:r w:rsidRPr="000319F2">
              <w:rPr>
                <w:rFonts w:asciiTheme="minorHAnsi" w:hAnsiTheme="minorHAnsi"/>
                <w:sz w:val="22"/>
                <w:szCs w:val="22"/>
              </w:rPr>
              <w:t>as attested by volume and quality of publications in high-quality international journals, citations</w:t>
            </w:r>
            <w:r w:rsidRPr="0037238D">
              <w:rPr>
                <w:rFonts w:asciiTheme="minorHAnsi" w:hAnsiTheme="minorHAnsi"/>
                <w:sz w:val="22"/>
                <w:szCs w:val="22"/>
              </w:rPr>
              <w:t xml:space="preserve"> engagement with international research networks, and other strong evidence of esteem indicators (such as editorships of journals, editorial review boards, invitations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7238D">
              <w:rPr>
                <w:rFonts w:asciiTheme="minorHAnsi" w:hAnsiTheme="minorHAnsi"/>
                <w:sz w:val="22"/>
                <w:szCs w:val="22"/>
              </w:rPr>
              <w:t>address international or national conferences).</w:t>
            </w:r>
          </w:p>
        </w:tc>
        <w:tc>
          <w:tcPr>
            <w:tcW w:w="1147" w:type="dxa"/>
          </w:tcPr>
          <w:p w14:paraId="413CDA2D" w14:textId="601498D3" w:rsidR="001D1660" w:rsidRPr="005F26A1" w:rsidRDefault="001D1660" w:rsidP="00D170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2E" w14:textId="29243647" w:rsidR="001D1660" w:rsidRPr="005F26A1" w:rsidRDefault="001D1660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</w:tc>
      </w:tr>
      <w:tr w:rsidR="001D1660" w:rsidRPr="005F26A1" w14:paraId="18F65E07" w14:textId="77777777" w:rsidTr="001D1660">
        <w:trPr>
          <w:trHeight w:val="615"/>
          <w:jc w:val="center"/>
        </w:trPr>
        <w:tc>
          <w:tcPr>
            <w:tcW w:w="6194" w:type="dxa"/>
          </w:tcPr>
          <w:p w14:paraId="6240FF30" w14:textId="4252FA9F" w:rsidR="001D1660" w:rsidRPr="0037238D" w:rsidRDefault="000F6D4F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0F6D4F">
              <w:rPr>
                <w:rFonts w:asciiTheme="minorHAnsi" w:hAnsiTheme="minorHAnsi"/>
                <w:sz w:val="22"/>
                <w:szCs w:val="22"/>
              </w:rPr>
              <w:t>Experience of applying for and/or securing research and/or engagement funding, and evidence of impact of the activity. Please give details, including value, of your successful awards over the last 5 years</w:t>
            </w:r>
          </w:p>
        </w:tc>
        <w:tc>
          <w:tcPr>
            <w:tcW w:w="1147" w:type="dxa"/>
          </w:tcPr>
          <w:p w14:paraId="728AB910" w14:textId="39CC2099" w:rsidR="001D1660" w:rsidRDefault="000F6C54" w:rsidP="000319F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EEA98D7" w14:textId="1E22653C" w:rsidR="001D1660" w:rsidRDefault="000F6D4F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D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Form, Supporting Statement, Interview</w:t>
            </w:r>
          </w:p>
        </w:tc>
      </w:tr>
      <w:tr w:rsidR="00AA11D1" w:rsidRPr="005F26A1" w14:paraId="3CBE917F" w14:textId="77777777" w:rsidTr="001D1660">
        <w:trPr>
          <w:trHeight w:val="615"/>
          <w:jc w:val="center"/>
        </w:trPr>
        <w:tc>
          <w:tcPr>
            <w:tcW w:w="6194" w:type="dxa"/>
          </w:tcPr>
          <w:p w14:paraId="606E5494" w14:textId="18C40588" w:rsidR="00AA11D1" w:rsidRPr="000F6D4F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and/or commitment to interdisciplinary research</w:t>
            </w:r>
          </w:p>
        </w:tc>
        <w:tc>
          <w:tcPr>
            <w:tcW w:w="1147" w:type="dxa"/>
          </w:tcPr>
          <w:p w14:paraId="03AFA921" w14:textId="5F3CB1DD" w:rsidR="00AA11D1" w:rsidRDefault="00AA11D1" w:rsidP="00AA11D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Desirable </w:t>
            </w:r>
          </w:p>
        </w:tc>
        <w:tc>
          <w:tcPr>
            <w:tcW w:w="1275" w:type="dxa"/>
          </w:tcPr>
          <w:p w14:paraId="04F81808" w14:textId="25E28939" w:rsidR="00AA11D1" w:rsidRPr="000F6D4F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D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Form, Supporting Statement, Interview</w:t>
            </w:r>
          </w:p>
        </w:tc>
      </w:tr>
      <w:tr w:rsidR="00AA11D1" w:rsidRPr="005F26A1" w14:paraId="7CA5EFA0" w14:textId="77777777" w:rsidTr="001D1660">
        <w:trPr>
          <w:trHeight w:val="615"/>
          <w:jc w:val="center"/>
        </w:trPr>
        <w:tc>
          <w:tcPr>
            <w:tcW w:w="6194" w:type="dxa"/>
          </w:tcPr>
          <w:p w14:paraId="12BA651F" w14:textId="7329B7F3" w:rsidR="00AA11D1" w:rsidRPr="00BC5723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464611">
              <w:rPr>
                <w:rFonts w:asciiTheme="minorHAnsi" w:hAnsiTheme="minorHAnsi"/>
                <w:sz w:val="22"/>
                <w:szCs w:val="22"/>
              </w:rPr>
              <w:t>Ability to develop a high-profile personal research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engagement agenda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your spheres of expertise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, in line with Research Excellence Framework (REF) or Knowledge Excellence Framework (KEF) criteria, leading to outputs/publications in key international peer-reviewed academic journals and other appropriate forms of research/engagement output and impact.</w:t>
            </w:r>
          </w:p>
        </w:tc>
        <w:tc>
          <w:tcPr>
            <w:tcW w:w="1147" w:type="dxa"/>
          </w:tcPr>
          <w:p w14:paraId="13C60ADD" w14:textId="4EB15C75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2F9B8765" w14:textId="06955991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46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5AC6315D" w14:textId="77777777" w:rsidTr="001D1660">
        <w:trPr>
          <w:trHeight w:val="615"/>
          <w:jc w:val="center"/>
        </w:trPr>
        <w:tc>
          <w:tcPr>
            <w:tcW w:w="6194" w:type="dxa"/>
          </w:tcPr>
          <w:p w14:paraId="3B90D428" w14:textId="68467EE4" w:rsidR="00AA11D1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BC5723">
              <w:rPr>
                <w:rFonts w:asciiTheme="minorHAnsi" w:hAnsiTheme="minorHAnsi"/>
                <w:sz w:val="22"/>
                <w:szCs w:val="22"/>
              </w:rPr>
              <w:t xml:space="preserve">An established reputation in leading engagement with external agencies (e.g. </w:t>
            </w:r>
            <w:r>
              <w:rPr>
                <w:rFonts w:asciiTheme="minorHAnsi" w:hAnsiTheme="minorHAnsi"/>
                <w:sz w:val="22"/>
                <w:szCs w:val="22"/>
              </w:rPr>
              <w:t>participants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>/government/policy-makers)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steering of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activities that lead to financial, reputational or other significant benefit to teaching, the student experience or professional practice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relevant disciplines. </w:t>
            </w:r>
          </w:p>
          <w:p w14:paraId="062E8049" w14:textId="3A133500" w:rsidR="00AA11D1" w:rsidRPr="00BC5723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12A2B1C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Essential </w:t>
            </w:r>
          </w:p>
          <w:p w14:paraId="0D8D0051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32641E2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0845008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4AB526E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01B76C2C" w14:textId="77777777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0FC1CF4" w14:textId="0DE5191E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07E490" w14:textId="77777777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  <w:p w14:paraId="2223B23E" w14:textId="77777777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EF8B78" w14:textId="29015EC1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1D1" w:rsidRPr="005F26A1" w14:paraId="494B9373" w14:textId="77777777" w:rsidTr="001D1660">
        <w:trPr>
          <w:trHeight w:val="615"/>
          <w:jc w:val="center"/>
        </w:trPr>
        <w:tc>
          <w:tcPr>
            <w:tcW w:w="6194" w:type="dxa"/>
          </w:tcPr>
          <w:p w14:paraId="76470E31" w14:textId="372CD06E" w:rsidR="00AA11D1" w:rsidRPr="000319F2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0319F2">
              <w:rPr>
                <w:rFonts w:asciiTheme="minorHAnsi" w:hAnsiTheme="minorHAnsi"/>
                <w:sz w:val="22"/>
                <w:szCs w:val="22"/>
              </w:rPr>
              <w:t>Experience of mentoring and supporting colleagues to influence teaching quality, support of learning, research achievement, practice in relevant fields, realisation of impact and reach of engagement.</w:t>
            </w:r>
          </w:p>
        </w:tc>
        <w:tc>
          <w:tcPr>
            <w:tcW w:w="1147" w:type="dxa"/>
          </w:tcPr>
          <w:p w14:paraId="1EF87007" w14:textId="44B51C7E" w:rsidR="00AA11D1" w:rsidRDefault="00911288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3BEE8AB2" w14:textId="36FE77F9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57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413CDA35" w14:textId="77777777" w:rsidTr="001D1660">
        <w:trPr>
          <w:trHeight w:val="705"/>
          <w:jc w:val="center"/>
        </w:trPr>
        <w:tc>
          <w:tcPr>
            <w:tcW w:w="6194" w:type="dxa"/>
          </w:tcPr>
          <w:p w14:paraId="413CDA30" w14:textId="54E8F0CF" w:rsidR="00AA11D1" w:rsidRPr="000319F2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0319F2">
              <w:rPr>
                <w:rFonts w:asciiTheme="minorHAnsi" w:hAnsiTheme="minorHAnsi"/>
                <w:sz w:val="22"/>
                <w:szCs w:val="22"/>
              </w:rPr>
              <w:t xml:space="preserve">Effective and sensitive leadership skills, with management and administration capability and </w:t>
            </w:r>
            <w:r>
              <w:rPr>
                <w:rFonts w:asciiTheme="minorHAnsi" w:hAnsiTheme="minorHAnsi"/>
                <w:sz w:val="22"/>
                <w:szCs w:val="22"/>
              </w:rPr>
              <w:t>an ability</w:t>
            </w:r>
            <w:r w:rsidRPr="000319F2">
              <w:rPr>
                <w:rFonts w:asciiTheme="minorHAnsi" w:hAnsiTheme="minorHAnsi"/>
                <w:sz w:val="22"/>
                <w:szCs w:val="22"/>
              </w:rPr>
              <w:t xml:space="preserve"> to undertake a leadership role within the School </w:t>
            </w:r>
          </w:p>
        </w:tc>
        <w:tc>
          <w:tcPr>
            <w:tcW w:w="1147" w:type="dxa"/>
          </w:tcPr>
          <w:p w14:paraId="413CDA33" w14:textId="77777777" w:rsidR="00AA11D1" w:rsidRPr="005F26A1" w:rsidRDefault="00AA11D1" w:rsidP="00AA1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34" w14:textId="3F1215E0" w:rsidR="00AA11D1" w:rsidRPr="005F26A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4B70E2B0" w14:textId="77777777" w:rsidTr="001D1660">
        <w:trPr>
          <w:trHeight w:val="705"/>
          <w:jc w:val="center"/>
        </w:trPr>
        <w:tc>
          <w:tcPr>
            <w:tcW w:w="6194" w:type="dxa"/>
          </w:tcPr>
          <w:p w14:paraId="63CE8B80" w14:textId="77777777" w:rsidR="00AA11D1" w:rsidRPr="006403A4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6403A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The ability to make a significant strategic contribution to the </w:t>
            </w:r>
          </w:p>
          <w:p w14:paraId="4A17EFD3" w14:textId="4C2432F4" w:rsidR="00AA11D1" w:rsidRPr="002A1721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 w:rsidRPr="006403A4">
              <w:rPr>
                <w:rFonts w:asciiTheme="minorHAnsi" w:hAnsiTheme="minorHAnsi"/>
                <w:sz w:val="22"/>
                <w:szCs w:val="22"/>
              </w:rPr>
              <w:t>research and teaching agenda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Lancaster School of Law, including the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ability to provide leadership to attract research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PGT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 xml:space="preserve">students and post-doctoral fellows 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School.</w:t>
            </w:r>
          </w:p>
        </w:tc>
        <w:tc>
          <w:tcPr>
            <w:tcW w:w="1147" w:type="dxa"/>
          </w:tcPr>
          <w:p w14:paraId="13584BB8" w14:textId="6E4D987A" w:rsidR="00AA11D1" w:rsidRPr="005F26A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3D5D9D86" w14:textId="65C44B77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31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413CDA40" w14:textId="77777777" w:rsidTr="001D1660">
        <w:trPr>
          <w:trHeight w:val="705"/>
          <w:jc w:val="center"/>
        </w:trPr>
        <w:tc>
          <w:tcPr>
            <w:tcW w:w="6194" w:type="dxa"/>
          </w:tcPr>
          <w:p w14:paraId="413CDA3C" w14:textId="6F97FB0D" w:rsidR="00AA11D1" w:rsidRPr="005F26A1" w:rsidRDefault="00AA11D1" w:rsidP="00AA1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723"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of leading module, curricula and programme development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BC5723">
              <w:rPr>
                <w:rFonts w:asciiTheme="minorHAnsi" w:hAnsiTheme="minorHAnsi" w:cstheme="minorHAnsi"/>
                <w:sz w:val="22"/>
                <w:szCs w:val="22"/>
              </w:rPr>
              <w:t xml:space="preserve">delivering a high quality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teaching </w:t>
            </w:r>
            <w:r w:rsidRPr="00BC5723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at least one of the following areas: commercial law, contract law, criminal law, EU law, Equity, or Land Law</w:t>
            </w:r>
            <w:r w:rsidRPr="00BC572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147" w:type="dxa"/>
          </w:tcPr>
          <w:p w14:paraId="413CDA3E" w14:textId="319B8906" w:rsidR="00AA11D1" w:rsidRPr="005F26A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3F" w14:textId="4D0E5ECB" w:rsidR="00AA11D1" w:rsidRPr="005F26A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 Interview</w:t>
            </w:r>
          </w:p>
        </w:tc>
      </w:tr>
      <w:tr w:rsidR="00AA11D1" w:rsidRPr="005F26A1" w14:paraId="4FAEED29" w14:textId="77777777" w:rsidTr="001D1660">
        <w:trPr>
          <w:trHeight w:val="315"/>
          <w:jc w:val="center"/>
        </w:trPr>
        <w:tc>
          <w:tcPr>
            <w:tcW w:w="6194" w:type="dxa"/>
          </w:tcPr>
          <w:p w14:paraId="72E0F7C6" w14:textId="2EFBFD42" w:rsidR="00AA11D1" w:rsidRPr="005F26A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Experience of supervising and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/or</w:t>
            </w: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examining doctoral theses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47" w:type="dxa"/>
          </w:tcPr>
          <w:p w14:paraId="3B8E5779" w14:textId="2460B8BF" w:rsidR="00AA11D1" w:rsidRPr="005F26A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1275" w:type="dxa"/>
          </w:tcPr>
          <w:p w14:paraId="5EBE9033" w14:textId="25035CF1" w:rsidR="00AA11D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457F31C6" w14:textId="77777777" w:rsidTr="001D1660">
        <w:trPr>
          <w:trHeight w:val="315"/>
          <w:jc w:val="center"/>
        </w:trPr>
        <w:tc>
          <w:tcPr>
            <w:tcW w:w="6194" w:type="dxa"/>
          </w:tcPr>
          <w:p w14:paraId="71ABE547" w14:textId="07EDCEE0" w:rsidR="00AA11D1" w:rsidRPr="00834616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4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recognised teaching qualification or equivalent, or a commitment to completing one if appointed</w:t>
            </w:r>
          </w:p>
        </w:tc>
        <w:tc>
          <w:tcPr>
            <w:tcW w:w="1147" w:type="dxa"/>
          </w:tcPr>
          <w:p w14:paraId="6A87D67E" w14:textId="1EF99CAD" w:rsidR="00AA11D1" w:rsidRDefault="00AA11D1" w:rsidP="00AA11D1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1275" w:type="dxa"/>
          </w:tcPr>
          <w:p w14:paraId="783C89CB" w14:textId="6A5BFBD5" w:rsidR="00AA11D1" w:rsidRPr="00834616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4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AA11D1" w:rsidRPr="005F26A1" w14:paraId="413CDA51" w14:textId="77777777" w:rsidTr="001D1660">
        <w:trPr>
          <w:trHeight w:val="615"/>
          <w:jc w:val="center"/>
        </w:trPr>
        <w:tc>
          <w:tcPr>
            <w:tcW w:w="6194" w:type="dxa"/>
          </w:tcPr>
          <w:p w14:paraId="5590D02F" w14:textId="381CAE80" w:rsidR="00AA11D1" w:rsidRDefault="00AA11D1" w:rsidP="00AA1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Excellent communication skills. In particular, the ability to communicate clearly to a diverse range of groups. </w:t>
            </w:r>
          </w:p>
          <w:p w14:paraId="413CDA4C" w14:textId="03DD22E8" w:rsidR="00AA11D1" w:rsidRPr="005F26A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413CDA4F" w14:textId="77777777" w:rsidR="00AA11D1" w:rsidRPr="005F26A1" w:rsidRDefault="00AA11D1" w:rsidP="00AA11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14:paraId="413CDA50" w14:textId="52317694" w:rsidR="00AA11D1" w:rsidRPr="005F26A1" w:rsidRDefault="00AA11D1" w:rsidP="00AA1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Interview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/Presentation</w:t>
            </w:r>
          </w:p>
        </w:tc>
      </w:tr>
    </w:tbl>
    <w:p w14:paraId="413CDA57" w14:textId="77777777" w:rsidR="00574E46" w:rsidRPr="005F26A1" w:rsidRDefault="00574E46" w:rsidP="00D17079">
      <w:pPr>
        <w:rPr>
          <w:rFonts w:asciiTheme="minorHAnsi" w:hAnsiTheme="minorHAnsi"/>
          <w:sz w:val="22"/>
          <w:szCs w:val="22"/>
        </w:rPr>
      </w:pPr>
    </w:p>
    <w:p w14:paraId="413CDA58" w14:textId="77777777" w:rsidR="00D17079" w:rsidRPr="005F26A1" w:rsidRDefault="00D17079" w:rsidP="00D17079">
      <w:pPr>
        <w:rPr>
          <w:rFonts w:asciiTheme="minorHAnsi" w:hAnsiTheme="minorHAnsi"/>
          <w:sz w:val="22"/>
          <w:szCs w:val="22"/>
        </w:rPr>
      </w:pPr>
    </w:p>
    <w:p w14:paraId="413CDA59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Application Form</w:t>
      </w:r>
      <w:r w:rsidRPr="005F26A1">
        <w:rPr>
          <w:rFonts w:asciiTheme="minorHAnsi" w:hAnsiTheme="minorHAnsi"/>
          <w:sz w:val="22"/>
          <w:szCs w:val="22"/>
        </w:rPr>
        <w:t xml:space="preserve"> – assessed against the application form and curriculum vitae. Evidence will be “scored” as part of the shortlisting process.</w:t>
      </w:r>
    </w:p>
    <w:p w14:paraId="413CDA5A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Supporting Statement</w:t>
      </w:r>
      <w:r w:rsidRPr="005F26A1">
        <w:rPr>
          <w:rFonts w:asciiTheme="minorHAnsi" w:hAnsiTheme="minorHAnsi"/>
          <w:sz w:val="22"/>
          <w:szCs w:val="22"/>
        </w:rPr>
        <w:t xml:space="preserve"> – assessed against additional information provided by the candidate. Evidence will be “scored” as part of the shortlisting process.</w:t>
      </w:r>
    </w:p>
    <w:p w14:paraId="413CDA5B" w14:textId="77777777" w:rsidR="00074275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Interview</w:t>
      </w:r>
      <w:r w:rsidRPr="005F26A1">
        <w:rPr>
          <w:rFonts w:asciiTheme="minorHAnsi" w:hAnsiTheme="minorHAnsi"/>
          <w:sz w:val="22"/>
          <w:szCs w:val="22"/>
        </w:rPr>
        <w:t xml:space="preserve"> – assessed during the interview process by either competency based interview questions, tests, presentation etc.</w:t>
      </w:r>
    </w:p>
    <w:sectPr w:rsidR="00074275" w:rsidRPr="005F26A1" w:rsidSect="00DF1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6D4F" w14:textId="77777777" w:rsidR="001D6E94" w:rsidRPr="008D1582" w:rsidRDefault="001D6E94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endnote>
  <w:endnote w:type="continuationSeparator" w:id="0">
    <w:p w14:paraId="124C5699" w14:textId="77777777" w:rsidR="001D6E94" w:rsidRPr="008D1582" w:rsidRDefault="001D6E94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1" w14:textId="77777777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Pr="008D1582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2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3" w14:textId="0AB86C45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="00E21E3D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4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DC0A" w14:textId="77777777" w:rsidR="00FD25CC" w:rsidRDefault="00FD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475B" w14:textId="77777777" w:rsidR="001D6E94" w:rsidRPr="008D1582" w:rsidRDefault="001D6E94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footnote>
  <w:footnote w:type="continuationSeparator" w:id="0">
    <w:p w14:paraId="355F503D" w14:textId="77777777" w:rsidR="001D6E94" w:rsidRPr="008D1582" w:rsidRDefault="001D6E94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190C" w14:textId="77777777" w:rsidR="00FD25CC" w:rsidRDefault="00FD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0" w14:textId="03E3BB73" w:rsidR="00DB39F2" w:rsidRDefault="00FD25CC" w:rsidP="00DB39F2">
    <w:pPr>
      <w:pStyle w:val="Header"/>
      <w:jc w:val="right"/>
    </w:pPr>
    <w:r>
      <w:rPr>
        <w:rFonts w:ascii="Calibri" w:hAnsi="Calibri"/>
        <w:noProof/>
      </w:rPr>
      <w:drawing>
        <wp:inline distT="0" distB="0" distL="0" distR="0" wp14:anchorId="529AE84B" wp14:editId="1BCE63F5">
          <wp:extent cx="2292350" cy="719455"/>
          <wp:effectExtent l="0" t="0" r="0" b="4445"/>
          <wp:docPr id="1932969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5081" w14:textId="77777777" w:rsidR="00FD25CC" w:rsidRDefault="00FD2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E4D"/>
    <w:multiLevelType w:val="hybridMultilevel"/>
    <w:tmpl w:val="830E51BA"/>
    <w:lvl w:ilvl="0" w:tplc="ECD0A276"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257B"/>
    <w:multiLevelType w:val="hybridMultilevel"/>
    <w:tmpl w:val="7EAC03E2"/>
    <w:lvl w:ilvl="0" w:tplc="EA3A4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81E29"/>
    <w:multiLevelType w:val="hybridMultilevel"/>
    <w:tmpl w:val="96582208"/>
    <w:lvl w:ilvl="0" w:tplc="ECD0A276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5715BFD"/>
    <w:multiLevelType w:val="hybridMultilevel"/>
    <w:tmpl w:val="91F62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F37"/>
    <w:multiLevelType w:val="multilevel"/>
    <w:tmpl w:val="A7B0A512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B57"/>
    <w:multiLevelType w:val="hybridMultilevel"/>
    <w:tmpl w:val="24B0D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D60"/>
    <w:multiLevelType w:val="hybridMultilevel"/>
    <w:tmpl w:val="B98CBBB6"/>
    <w:lvl w:ilvl="0" w:tplc="66ECC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05D"/>
    <w:multiLevelType w:val="hybridMultilevel"/>
    <w:tmpl w:val="1F263B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26DE7"/>
    <w:multiLevelType w:val="hybridMultilevel"/>
    <w:tmpl w:val="F2E6127E"/>
    <w:lvl w:ilvl="0" w:tplc="CC3A83CE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82877">
    <w:abstractNumId w:val="4"/>
  </w:num>
  <w:num w:numId="2" w16cid:durableId="1734547464">
    <w:abstractNumId w:val="0"/>
  </w:num>
  <w:num w:numId="3" w16cid:durableId="1245603480">
    <w:abstractNumId w:val="2"/>
  </w:num>
  <w:num w:numId="4" w16cid:durableId="1446078960">
    <w:abstractNumId w:val="8"/>
  </w:num>
  <w:num w:numId="5" w16cid:durableId="1071848318">
    <w:abstractNumId w:val="9"/>
  </w:num>
  <w:num w:numId="6" w16cid:durableId="1700468222">
    <w:abstractNumId w:val="1"/>
  </w:num>
  <w:num w:numId="7" w16cid:durableId="1498838704">
    <w:abstractNumId w:val="6"/>
  </w:num>
  <w:num w:numId="8" w16cid:durableId="1940865168">
    <w:abstractNumId w:val="3"/>
  </w:num>
  <w:num w:numId="9" w16cid:durableId="877280789">
    <w:abstractNumId w:val="7"/>
  </w:num>
  <w:num w:numId="10" w16cid:durableId="945388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Q3NjI2NTExtzBV0lEKTi0uzszPAykwrAUA0BW+FSwAAAA="/>
  </w:docVars>
  <w:rsids>
    <w:rsidRoot w:val="00587A8A"/>
    <w:rsid w:val="000069F6"/>
    <w:rsid w:val="00012AC5"/>
    <w:rsid w:val="00023023"/>
    <w:rsid w:val="00023101"/>
    <w:rsid w:val="00023200"/>
    <w:rsid w:val="000319F2"/>
    <w:rsid w:val="00032371"/>
    <w:rsid w:val="000328BF"/>
    <w:rsid w:val="00050B90"/>
    <w:rsid w:val="00056E1D"/>
    <w:rsid w:val="00057FFB"/>
    <w:rsid w:val="00060254"/>
    <w:rsid w:val="00062D3C"/>
    <w:rsid w:val="000738CA"/>
    <w:rsid w:val="00074275"/>
    <w:rsid w:val="00076420"/>
    <w:rsid w:val="00076C4D"/>
    <w:rsid w:val="00083F1D"/>
    <w:rsid w:val="000A2894"/>
    <w:rsid w:val="000B33CF"/>
    <w:rsid w:val="000B5745"/>
    <w:rsid w:val="000B5DA8"/>
    <w:rsid w:val="000B6C65"/>
    <w:rsid w:val="000D2CCA"/>
    <w:rsid w:val="000D3679"/>
    <w:rsid w:val="000F6C54"/>
    <w:rsid w:val="000F6D4F"/>
    <w:rsid w:val="00102BF2"/>
    <w:rsid w:val="0011246B"/>
    <w:rsid w:val="0012356B"/>
    <w:rsid w:val="001242E5"/>
    <w:rsid w:val="00134C02"/>
    <w:rsid w:val="001424D1"/>
    <w:rsid w:val="00147081"/>
    <w:rsid w:val="00165365"/>
    <w:rsid w:val="00185BE5"/>
    <w:rsid w:val="001B1409"/>
    <w:rsid w:val="001B44E5"/>
    <w:rsid w:val="001B5E97"/>
    <w:rsid w:val="001C0610"/>
    <w:rsid w:val="001C7293"/>
    <w:rsid w:val="001D0A0D"/>
    <w:rsid w:val="001D1660"/>
    <w:rsid w:val="001D5957"/>
    <w:rsid w:val="001D6E94"/>
    <w:rsid w:val="001E64DC"/>
    <w:rsid w:val="001F0514"/>
    <w:rsid w:val="001F6AA9"/>
    <w:rsid w:val="00210B81"/>
    <w:rsid w:val="002156A8"/>
    <w:rsid w:val="002311E6"/>
    <w:rsid w:val="00244C27"/>
    <w:rsid w:val="002730B6"/>
    <w:rsid w:val="00275A1E"/>
    <w:rsid w:val="002849F3"/>
    <w:rsid w:val="00286344"/>
    <w:rsid w:val="002A1721"/>
    <w:rsid w:val="002A2D25"/>
    <w:rsid w:val="002B3CE8"/>
    <w:rsid w:val="002B5AB7"/>
    <w:rsid w:val="002B633C"/>
    <w:rsid w:val="002C4FDB"/>
    <w:rsid w:val="002C512B"/>
    <w:rsid w:val="002D17E4"/>
    <w:rsid w:val="002D784E"/>
    <w:rsid w:val="002E5F6D"/>
    <w:rsid w:val="00302D3A"/>
    <w:rsid w:val="00304FD1"/>
    <w:rsid w:val="003105A7"/>
    <w:rsid w:val="00323FB6"/>
    <w:rsid w:val="0032760B"/>
    <w:rsid w:val="00327873"/>
    <w:rsid w:val="00336687"/>
    <w:rsid w:val="00341200"/>
    <w:rsid w:val="00346358"/>
    <w:rsid w:val="00347511"/>
    <w:rsid w:val="00357B88"/>
    <w:rsid w:val="00363BB7"/>
    <w:rsid w:val="0037238D"/>
    <w:rsid w:val="00384B2D"/>
    <w:rsid w:val="0039418B"/>
    <w:rsid w:val="003B105C"/>
    <w:rsid w:val="003B23DE"/>
    <w:rsid w:val="003C2692"/>
    <w:rsid w:val="003D1424"/>
    <w:rsid w:val="003E1244"/>
    <w:rsid w:val="003E3B0F"/>
    <w:rsid w:val="003E4D08"/>
    <w:rsid w:val="003F1BB2"/>
    <w:rsid w:val="003F5A0F"/>
    <w:rsid w:val="003F68F2"/>
    <w:rsid w:val="0040248A"/>
    <w:rsid w:val="004105D4"/>
    <w:rsid w:val="00424AA5"/>
    <w:rsid w:val="00440860"/>
    <w:rsid w:val="00442520"/>
    <w:rsid w:val="00464611"/>
    <w:rsid w:val="00467CD1"/>
    <w:rsid w:val="004724FB"/>
    <w:rsid w:val="0047692B"/>
    <w:rsid w:val="00480A57"/>
    <w:rsid w:val="0048159A"/>
    <w:rsid w:val="00486213"/>
    <w:rsid w:val="0049640E"/>
    <w:rsid w:val="00496439"/>
    <w:rsid w:val="004975BA"/>
    <w:rsid w:val="004A0792"/>
    <w:rsid w:val="004C7112"/>
    <w:rsid w:val="004C7B58"/>
    <w:rsid w:val="004D4F74"/>
    <w:rsid w:val="004E52BE"/>
    <w:rsid w:val="004F1584"/>
    <w:rsid w:val="004F1EB8"/>
    <w:rsid w:val="004F2949"/>
    <w:rsid w:val="004F5FF7"/>
    <w:rsid w:val="004F7301"/>
    <w:rsid w:val="004F7514"/>
    <w:rsid w:val="00506B2A"/>
    <w:rsid w:val="0051584A"/>
    <w:rsid w:val="0052175D"/>
    <w:rsid w:val="005321E3"/>
    <w:rsid w:val="005363E0"/>
    <w:rsid w:val="00537CC3"/>
    <w:rsid w:val="00540952"/>
    <w:rsid w:val="005463E3"/>
    <w:rsid w:val="00555D73"/>
    <w:rsid w:val="00567532"/>
    <w:rsid w:val="00574E46"/>
    <w:rsid w:val="00581DF1"/>
    <w:rsid w:val="00584FAA"/>
    <w:rsid w:val="00587A8A"/>
    <w:rsid w:val="005A3E2A"/>
    <w:rsid w:val="005A6469"/>
    <w:rsid w:val="005A7438"/>
    <w:rsid w:val="005C5212"/>
    <w:rsid w:val="005D6DA9"/>
    <w:rsid w:val="005E31A0"/>
    <w:rsid w:val="005F26A1"/>
    <w:rsid w:val="00600F0E"/>
    <w:rsid w:val="006256EE"/>
    <w:rsid w:val="00636612"/>
    <w:rsid w:val="006403A4"/>
    <w:rsid w:val="00642253"/>
    <w:rsid w:val="006703C8"/>
    <w:rsid w:val="0067246E"/>
    <w:rsid w:val="00676D23"/>
    <w:rsid w:val="00681A8F"/>
    <w:rsid w:val="00681D65"/>
    <w:rsid w:val="00682BEC"/>
    <w:rsid w:val="00697667"/>
    <w:rsid w:val="00697681"/>
    <w:rsid w:val="006C0813"/>
    <w:rsid w:val="006D1492"/>
    <w:rsid w:val="006D355A"/>
    <w:rsid w:val="00715565"/>
    <w:rsid w:val="00725530"/>
    <w:rsid w:val="00725ABD"/>
    <w:rsid w:val="00732870"/>
    <w:rsid w:val="0074218B"/>
    <w:rsid w:val="00745CD4"/>
    <w:rsid w:val="007526A5"/>
    <w:rsid w:val="007567AF"/>
    <w:rsid w:val="0077053A"/>
    <w:rsid w:val="00770610"/>
    <w:rsid w:val="007802CD"/>
    <w:rsid w:val="007864CA"/>
    <w:rsid w:val="00787B61"/>
    <w:rsid w:val="00796D00"/>
    <w:rsid w:val="007A18D3"/>
    <w:rsid w:val="007A5D93"/>
    <w:rsid w:val="007B0D46"/>
    <w:rsid w:val="007B1687"/>
    <w:rsid w:val="007B4854"/>
    <w:rsid w:val="007B71D1"/>
    <w:rsid w:val="007C5E55"/>
    <w:rsid w:val="007D6325"/>
    <w:rsid w:val="007E091A"/>
    <w:rsid w:val="0080032C"/>
    <w:rsid w:val="00813BDD"/>
    <w:rsid w:val="00816BE6"/>
    <w:rsid w:val="00826786"/>
    <w:rsid w:val="0083263B"/>
    <w:rsid w:val="0083350B"/>
    <w:rsid w:val="00834616"/>
    <w:rsid w:val="00834FCE"/>
    <w:rsid w:val="00837249"/>
    <w:rsid w:val="008400FD"/>
    <w:rsid w:val="0085034E"/>
    <w:rsid w:val="00865846"/>
    <w:rsid w:val="00876DAC"/>
    <w:rsid w:val="00877EC0"/>
    <w:rsid w:val="00881C41"/>
    <w:rsid w:val="00893558"/>
    <w:rsid w:val="00893702"/>
    <w:rsid w:val="008A12A3"/>
    <w:rsid w:val="008B57BB"/>
    <w:rsid w:val="008B7626"/>
    <w:rsid w:val="008C795E"/>
    <w:rsid w:val="008D1582"/>
    <w:rsid w:val="008D6603"/>
    <w:rsid w:val="008F36AF"/>
    <w:rsid w:val="008F4EB1"/>
    <w:rsid w:val="008F4FAE"/>
    <w:rsid w:val="00901857"/>
    <w:rsid w:val="00901914"/>
    <w:rsid w:val="0091023E"/>
    <w:rsid w:val="00911288"/>
    <w:rsid w:val="009122AB"/>
    <w:rsid w:val="009176BB"/>
    <w:rsid w:val="0092157B"/>
    <w:rsid w:val="0092159D"/>
    <w:rsid w:val="0093204C"/>
    <w:rsid w:val="00937515"/>
    <w:rsid w:val="009425E7"/>
    <w:rsid w:val="00954523"/>
    <w:rsid w:val="00955317"/>
    <w:rsid w:val="009605C9"/>
    <w:rsid w:val="009629FE"/>
    <w:rsid w:val="0098656C"/>
    <w:rsid w:val="00991C6B"/>
    <w:rsid w:val="00995A71"/>
    <w:rsid w:val="009A0DB1"/>
    <w:rsid w:val="009A4BE1"/>
    <w:rsid w:val="009A6F5D"/>
    <w:rsid w:val="009A6F9B"/>
    <w:rsid w:val="009B2E12"/>
    <w:rsid w:val="009B4B95"/>
    <w:rsid w:val="009C48CA"/>
    <w:rsid w:val="009D48CF"/>
    <w:rsid w:val="009D6A90"/>
    <w:rsid w:val="009E0ECE"/>
    <w:rsid w:val="009E384A"/>
    <w:rsid w:val="009F1585"/>
    <w:rsid w:val="00A03DC9"/>
    <w:rsid w:val="00A114C8"/>
    <w:rsid w:val="00A31984"/>
    <w:rsid w:val="00A35DA7"/>
    <w:rsid w:val="00A47F9C"/>
    <w:rsid w:val="00A51368"/>
    <w:rsid w:val="00A5289A"/>
    <w:rsid w:val="00A66718"/>
    <w:rsid w:val="00A67626"/>
    <w:rsid w:val="00A67AE9"/>
    <w:rsid w:val="00A74CE0"/>
    <w:rsid w:val="00A85258"/>
    <w:rsid w:val="00A95E61"/>
    <w:rsid w:val="00A96555"/>
    <w:rsid w:val="00AA0014"/>
    <w:rsid w:val="00AA11D1"/>
    <w:rsid w:val="00AB7DBE"/>
    <w:rsid w:val="00AD0E43"/>
    <w:rsid w:val="00AD76FD"/>
    <w:rsid w:val="00AE685C"/>
    <w:rsid w:val="00AF6BEB"/>
    <w:rsid w:val="00B010F6"/>
    <w:rsid w:val="00B01452"/>
    <w:rsid w:val="00B029CE"/>
    <w:rsid w:val="00B051EC"/>
    <w:rsid w:val="00B05C4F"/>
    <w:rsid w:val="00B05E70"/>
    <w:rsid w:val="00B10939"/>
    <w:rsid w:val="00B3075A"/>
    <w:rsid w:val="00B34F1E"/>
    <w:rsid w:val="00B41BC9"/>
    <w:rsid w:val="00B4433C"/>
    <w:rsid w:val="00B45D9F"/>
    <w:rsid w:val="00B51C67"/>
    <w:rsid w:val="00B554B6"/>
    <w:rsid w:val="00B62E34"/>
    <w:rsid w:val="00B73AD5"/>
    <w:rsid w:val="00B801B8"/>
    <w:rsid w:val="00BB114C"/>
    <w:rsid w:val="00BB2B31"/>
    <w:rsid w:val="00BC5723"/>
    <w:rsid w:val="00BD3EC7"/>
    <w:rsid w:val="00BD4371"/>
    <w:rsid w:val="00BE5712"/>
    <w:rsid w:val="00BE596B"/>
    <w:rsid w:val="00C0384F"/>
    <w:rsid w:val="00C1169A"/>
    <w:rsid w:val="00C12461"/>
    <w:rsid w:val="00C16CB6"/>
    <w:rsid w:val="00C21BE1"/>
    <w:rsid w:val="00C220BE"/>
    <w:rsid w:val="00C246FF"/>
    <w:rsid w:val="00C27367"/>
    <w:rsid w:val="00C309CD"/>
    <w:rsid w:val="00C34DC8"/>
    <w:rsid w:val="00C4453C"/>
    <w:rsid w:val="00C45C3D"/>
    <w:rsid w:val="00C5040C"/>
    <w:rsid w:val="00C52FD5"/>
    <w:rsid w:val="00C53303"/>
    <w:rsid w:val="00C67DF8"/>
    <w:rsid w:val="00C87C34"/>
    <w:rsid w:val="00C905FA"/>
    <w:rsid w:val="00C97AE4"/>
    <w:rsid w:val="00CA6AAD"/>
    <w:rsid w:val="00CA749C"/>
    <w:rsid w:val="00CC7511"/>
    <w:rsid w:val="00CE2090"/>
    <w:rsid w:val="00CF0F09"/>
    <w:rsid w:val="00D05737"/>
    <w:rsid w:val="00D067F5"/>
    <w:rsid w:val="00D17079"/>
    <w:rsid w:val="00D3678F"/>
    <w:rsid w:val="00D41164"/>
    <w:rsid w:val="00D43B66"/>
    <w:rsid w:val="00D448CA"/>
    <w:rsid w:val="00D54F6B"/>
    <w:rsid w:val="00D565E0"/>
    <w:rsid w:val="00D639E4"/>
    <w:rsid w:val="00D70219"/>
    <w:rsid w:val="00D87CED"/>
    <w:rsid w:val="00DA585D"/>
    <w:rsid w:val="00DB2CB7"/>
    <w:rsid w:val="00DB39F2"/>
    <w:rsid w:val="00DB4A48"/>
    <w:rsid w:val="00DB6ADB"/>
    <w:rsid w:val="00DC0C9B"/>
    <w:rsid w:val="00DC3E3A"/>
    <w:rsid w:val="00DD155C"/>
    <w:rsid w:val="00DF1F94"/>
    <w:rsid w:val="00DF61A7"/>
    <w:rsid w:val="00E1047B"/>
    <w:rsid w:val="00E112B2"/>
    <w:rsid w:val="00E17405"/>
    <w:rsid w:val="00E21E3D"/>
    <w:rsid w:val="00E24924"/>
    <w:rsid w:val="00E351E1"/>
    <w:rsid w:val="00E3772F"/>
    <w:rsid w:val="00E43958"/>
    <w:rsid w:val="00E444DF"/>
    <w:rsid w:val="00E468A6"/>
    <w:rsid w:val="00E4725E"/>
    <w:rsid w:val="00E721F2"/>
    <w:rsid w:val="00E74A3E"/>
    <w:rsid w:val="00E90C00"/>
    <w:rsid w:val="00E90DAE"/>
    <w:rsid w:val="00E965B2"/>
    <w:rsid w:val="00EB74B6"/>
    <w:rsid w:val="00EC11B8"/>
    <w:rsid w:val="00ED2867"/>
    <w:rsid w:val="00ED583B"/>
    <w:rsid w:val="00ED7AD3"/>
    <w:rsid w:val="00EE084F"/>
    <w:rsid w:val="00EF21F3"/>
    <w:rsid w:val="00EF370B"/>
    <w:rsid w:val="00F02607"/>
    <w:rsid w:val="00F06DA9"/>
    <w:rsid w:val="00F1632D"/>
    <w:rsid w:val="00F40A5F"/>
    <w:rsid w:val="00F56880"/>
    <w:rsid w:val="00F62243"/>
    <w:rsid w:val="00F62DAD"/>
    <w:rsid w:val="00F675A8"/>
    <w:rsid w:val="00F7062B"/>
    <w:rsid w:val="00F80D43"/>
    <w:rsid w:val="00F87232"/>
    <w:rsid w:val="00F91D25"/>
    <w:rsid w:val="00F95D23"/>
    <w:rsid w:val="00F967FF"/>
    <w:rsid w:val="00FB3D00"/>
    <w:rsid w:val="00FB4816"/>
    <w:rsid w:val="00FC5CA8"/>
    <w:rsid w:val="00FD25CC"/>
    <w:rsid w:val="00FE7F53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CDA18"/>
  <w15:docId w15:val="{36EBA6A6-C422-4783-8780-2CCD8DA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F94"/>
    <w:pPr>
      <w:keepNext/>
      <w:pBdr>
        <w:top w:val="single" w:sz="6" w:space="1" w:color="auto"/>
        <w:bottom w:val="single" w:sz="6" w:space="1" w:color="auto"/>
      </w:pBdr>
      <w:outlineLvl w:val="0"/>
    </w:pPr>
    <w:rPr>
      <w:rFonts w:ascii="Albertus Extra Bold" w:hAnsi="Albertus Extra Bold"/>
      <w:b/>
      <w:sz w:val="22"/>
    </w:rPr>
  </w:style>
  <w:style w:type="paragraph" w:styleId="Heading2">
    <w:name w:val="heading 2"/>
    <w:basedOn w:val="Normal"/>
    <w:next w:val="Normal"/>
    <w:qFormat/>
    <w:rsid w:val="00DF1F94"/>
    <w:pPr>
      <w:keepNext/>
      <w:outlineLvl w:val="1"/>
    </w:pPr>
    <w:rPr>
      <w:rFonts w:ascii="Albertus Extra Bold" w:hAnsi="Albertus Extra Bold"/>
      <w:i/>
      <w:sz w:val="20"/>
    </w:rPr>
  </w:style>
  <w:style w:type="paragraph" w:styleId="Heading3">
    <w:name w:val="heading 3"/>
    <w:basedOn w:val="Normal"/>
    <w:next w:val="Normal"/>
    <w:qFormat/>
    <w:rsid w:val="00DF1F94"/>
    <w:pPr>
      <w:keepNext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F94"/>
    <w:pPr>
      <w:jc w:val="both"/>
    </w:pPr>
    <w:rPr>
      <w:rFonts w:ascii="Albertus Medium" w:hAnsi="Albertus Medium"/>
      <w:sz w:val="20"/>
    </w:rPr>
  </w:style>
  <w:style w:type="paragraph" w:styleId="BodyText2">
    <w:name w:val="Body Text 2"/>
    <w:basedOn w:val="Normal"/>
    <w:rsid w:val="00DF1F94"/>
    <w:pPr>
      <w:jc w:val="both"/>
    </w:pPr>
  </w:style>
  <w:style w:type="paragraph" w:styleId="BlockText">
    <w:name w:val="Block Text"/>
    <w:basedOn w:val="Normal"/>
    <w:rsid w:val="00DF1F94"/>
    <w:pPr>
      <w:ind w:left="720" w:right="746"/>
      <w:jc w:val="both"/>
    </w:pPr>
    <w:rPr>
      <w:i/>
      <w:sz w:val="20"/>
    </w:rPr>
  </w:style>
  <w:style w:type="character" w:styleId="Hyperlink">
    <w:name w:val="Hyperlink"/>
    <w:basedOn w:val="DefaultParagraphFont"/>
    <w:rsid w:val="00DF1F94"/>
    <w:rPr>
      <w:color w:val="0000FF"/>
      <w:u w:val="single"/>
    </w:rPr>
  </w:style>
  <w:style w:type="paragraph" w:styleId="NormalWeb">
    <w:name w:val="Normal (Web)"/>
    <w:basedOn w:val="Normal"/>
    <w:rsid w:val="00DF1F94"/>
    <w:pPr>
      <w:spacing w:before="100" w:after="100"/>
    </w:pPr>
  </w:style>
  <w:style w:type="paragraph" w:customStyle="1" w:styleId="DefaultParagraphFont1">
    <w:name w:val="Default Paragraph Font1"/>
    <w:next w:val="Normal"/>
    <w:rsid w:val="00DF1F94"/>
    <w:rPr>
      <w:noProof/>
      <w:lang w:eastAsia="en-US"/>
    </w:rPr>
  </w:style>
  <w:style w:type="paragraph" w:styleId="Title">
    <w:name w:val="Title"/>
    <w:basedOn w:val="Normal"/>
    <w:qFormat/>
    <w:rsid w:val="00DF1F94"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DF1F94"/>
    <w:rPr>
      <w:color w:val="800080"/>
      <w:u w:val="single"/>
    </w:rPr>
  </w:style>
  <w:style w:type="paragraph" w:styleId="BodyText3">
    <w:name w:val="Body Text 3"/>
    <w:basedOn w:val="Normal"/>
    <w:rsid w:val="00DF1F94"/>
    <w:pPr>
      <w:autoSpaceDE w:val="0"/>
      <w:autoSpaceDN w:val="0"/>
      <w:adjustRightInd w:val="0"/>
    </w:pPr>
    <w:rPr>
      <w:rFonts w:ascii="Arial" w:hAnsi="Arial" w:cs="Arial"/>
      <w:b/>
      <w:sz w:val="20"/>
      <w:szCs w:val="24"/>
    </w:rPr>
  </w:style>
  <w:style w:type="paragraph" w:styleId="Caption">
    <w:name w:val="caption"/>
    <w:basedOn w:val="Normal"/>
    <w:next w:val="Normal"/>
    <w:qFormat/>
    <w:rsid w:val="00DF1F94"/>
    <w:pPr>
      <w:autoSpaceDE w:val="0"/>
      <w:autoSpaceDN w:val="0"/>
      <w:adjustRightInd w:val="0"/>
    </w:pPr>
    <w:rPr>
      <w:b/>
      <w:sz w:val="20"/>
      <w:lang w:val="en-US"/>
    </w:rPr>
  </w:style>
  <w:style w:type="paragraph" w:styleId="BodyTextIndent">
    <w:name w:val="Body Text Indent"/>
    <w:basedOn w:val="Normal"/>
    <w:rsid w:val="00347511"/>
    <w:pPr>
      <w:spacing w:after="120"/>
      <w:ind w:left="283"/>
    </w:pPr>
  </w:style>
  <w:style w:type="paragraph" w:styleId="Footer">
    <w:name w:val="footer"/>
    <w:basedOn w:val="Normal"/>
    <w:rsid w:val="00347511"/>
    <w:pPr>
      <w:tabs>
        <w:tab w:val="center" w:pos="4153"/>
        <w:tab w:val="right" w:pos="8306"/>
      </w:tabs>
    </w:pPr>
    <w:rPr>
      <w:rFonts w:ascii="CG Times" w:hAnsi="CG Times"/>
      <w:noProof/>
      <w:sz w:val="20"/>
    </w:rPr>
  </w:style>
  <w:style w:type="character" w:styleId="PageNumber">
    <w:name w:val="page number"/>
    <w:basedOn w:val="DefaultParagraphFont"/>
    <w:rsid w:val="00347511"/>
  </w:style>
  <w:style w:type="table" w:styleId="TableGrid">
    <w:name w:val="Table Grid"/>
    <w:basedOn w:val="TableNormal"/>
    <w:uiPriority w:val="59"/>
    <w:rsid w:val="003F5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F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EB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74275"/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74275"/>
    <w:rPr>
      <w:rFonts w:ascii="Consolas" w:eastAsiaTheme="minorEastAsia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F6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A7"/>
    <w:rPr>
      <w:sz w:val="24"/>
      <w:lang w:eastAsia="en-US"/>
    </w:rPr>
  </w:style>
  <w:style w:type="paragraph" w:styleId="Revision">
    <w:name w:val="Revision"/>
    <w:hidden/>
    <w:uiPriority w:val="99"/>
    <w:semiHidden/>
    <w:rsid w:val="00AA00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18D08-46B6-4772-B820-967A99A4D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C3A55-6BCB-465F-B631-A89CF05BE864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3.xml><?xml version="1.0" encoding="utf-8"?>
<ds:datastoreItem xmlns:ds="http://schemas.openxmlformats.org/officeDocument/2006/customXml" ds:itemID="{1F6AD4F2-B925-4961-8050-5CE3B5596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5A394-989B-4A01-A388-DACF1B41F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>Lancaster University</Company>
  <LinksUpToDate>false</LinksUpToDate>
  <CharactersWithSpaces>3719</CharactersWithSpaces>
  <SharedDoc>false</SharedDoc>
  <HLinks>
    <vt:vector size="18" baseType="variant">
      <vt:variant>
        <vt:i4>2031665</vt:i4>
      </vt:variant>
      <vt:variant>
        <vt:i4>9</vt:i4>
      </vt:variant>
      <vt:variant>
        <vt:i4>0</vt:i4>
      </vt:variant>
      <vt:variant>
        <vt:i4>5</vt:i4>
      </vt:variant>
      <vt:variant>
        <vt:lpwstr>mailto:s.taylor@lancaster.ac.uk</vt:lpwstr>
      </vt:variant>
      <vt:variant>
        <vt:lpwstr/>
      </vt:variant>
      <vt:variant>
        <vt:i4>1441894</vt:i4>
      </vt:variant>
      <vt:variant>
        <vt:i4>6</vt:i4>
      </vt:variant>
      <vt:variant>
        <vt:i4>0</vt:i4>
      </vt:variant>
      <vt:variant>
        <vt:i4>5</vt:i4>
      </vt:variant>
      <vt:variant>
        <vt:lpwstr>mailto:j.hughes5@lancaster.ac.uk</vt:lpwstr>
      </vt:variant>
      <vt:variant>
        <vt:lpwstr/>
      </vt:variant>
      <vt:variant>
        <vt:i4>3342456</vt:i4>
      </vt:variant>
      <vt:variant>
        <vt:i4>3</vt:i4>
      </vt:variant>
      <vt:variant>
        <vt:i4>0</vt:i4>
      </vt:variant>
      <vt:variant>
        <vt:i4>5</vt:i4>
      </vt:variant>
      <vt:variant>
        <vt:lpwstr>http://www.lums.lancs.ac.uk/Departments/Accounting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Graves</dc:creator>
  <cp:keywords/>
  <dc:description/>
  <cp:lastModifiedBy>Walker, Lindsey</cp:lastModifiedBy>
  <cp:revision>8</cp:revision>
  <cp:lastPrinted>2026-05-28T13:09:00Z</cp:lastPrinted>
  <dcterms:created xsi:type="dcterms:W3CDTF">2026-06-04T12:35:00Z</dcterms:created>
  <dcterms:modified xsi:type="dcterms:W3CDTF">2026-06-08T11:04:00Z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